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right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S1</w:t>
      </w:r>
    </w:p>
    <w:p>
      <w:pPr>
        <w:pStyle w:val="Normal.0"/>
        <w:jc w:val="right"/>
        <w:rPr>
          <w:rFonts w:ascii="Arial" w:cs="Arial" w:hAnsi="Arial" w:eastAsia="Arial"/>
          <w:i w:val="1"/>
          <w:iCs w:val="1"/>
          <w:sz w:val="20"/>
          <w:szCs w:val="20"/>
        </w:rPr>
      </w:pPr>
    </w:p>
    <w:p>
      <w:pPr>
        <w:pStyle w:val="Normal.0"/>
        <w:jc w:val="right"/>
        <w:rPr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heading 1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b w:val="1"/>
          <w:bCs w:val="1"/>
          <w:sz w:val="20"/>
          <w:szCs w:val="20"/>
          <w:rtl w:val="0"/>
          <w:lang w:val="en-US"/>
        </w:rPr>
        <w:t>KARTA KURSU</w:t>
      </w: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7655"/>
      </w:tblGrid>
      <w:tr>
        <w:tblPrEx>
          <w:shd w:val="clear" w:color="auto" w:fill="ced7e7"/>
        </w:tblPrEx>
        <w:trPr>
          <w:trHeight w:val="245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Nazwa</w:t>
            </w:r>
          </w:p>
        </w:tc>
        <w:tc>
          <w:tcPr>
            <w:tcW w:type="dxa" w:w="765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Praca dyplomowa II (Historyczno-Kulturoznawcze)</w:t>
            </w:r>
          </w:p>
        </w:tc>
      </w:tr>
      <w:tr>
        <w:tblPrEx>
          <w:shd w:val="clear" w:color="auto" w:fill="ced7e7"/>
        </w:tblPrEx>
        <w:trPr>
          <w:trHeight w:val="229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Nazwa w j. ang.</w:t>
            </w:r>
          </w:p>
        </w:tc>
        <w:tc>
          <w:tcPr>
            <w:tcW w:type="dxa" w:w="765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B.A. Thesis II</w:t>
            </w:r>
          </w:p>
        </w:tc>
      </w:tr>
    </w:tbl>
    <w:p>
      <w:pPr>
        <w:pStyle w:val="Normal.0"/>
        <w:ind w:left="108" w:hanging="108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4394"/>
        <w:gridCol w:w="3261"/>
      </w:tblGrid>
      <w:tr>
        <w:tblPrEx>
          <w:shd w:val="clear" w:color="auto" w:fill="ced7e7"/>
        </w:tblPrEx>
        <w:trPr>
          <w:trHeight w:val="2045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2"/>
            </w:tcMar>
            <w:vAlign w:val="center"/>
          </w:tcPr>
          <w:p>
            <w:pPr>
              <w:pStyle w:val="Normal.0"/>
              <w:spacing w:before="57" w:after="57"/>
              <w:ind w:right="2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Koordynator</w:t>
            </w:r>
          </w:p>
        </w:tc>
        <w:tc>
          <w:tcPr>
            <w:tcW w:type="dxa" w:w="439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dr hab. Andrzej Kuropatnicki, prof. UP</w:t>
            </w:r>
          </w:p>
        </w:tc>
        <w:tc>
          <w:tcPr>
            <w:tcW w:type="dxa" w:w="32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Zesp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ół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dydaktyczny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dr Natalia Giza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fr-FR"/>
              </w:rPr>
              <w:t>dr Pawe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fr-FR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fr-FR"/>
              </w:rPr>
              <w:t>Hamera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fr-FR"/>
              </w:rPr>
              <w:t>dr hab. Andrzej Kuropatnicki, prof. UP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fr-FR"/>
              </w:rPr>
              <w:t>dr hab. Mariusz Misztal, prof. UP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dr Artur  Piskorz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dr Daniel Tilles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dr Julia Wilczy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ń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ska</w:t>
            </w:r>
          </w:p>
        </w:tc>
      </w:tr>
    </w:tbl>
    <w:p>
      <w:pPr>
        <w:pStyle w:val="Normal.0"/>
        <w:ind w:left="108" w:hanging="108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  <w:lang w:val="de-DE"/>
        </w:rPr>
      </w:pPr>
    </w:p>
    <w:p>
      <w:pPr>
        <w:pStyle w:val="Normal.0"/>
        <w:rPr>
          <w:rFonts w:ascii="Arial" w:cs="Arial" w:hAnsi="Arial" w:eastAsia="Arial"/>
          <w:sz w:val="20"/>
          <w:szCs w:val="20"/>
          <w:lang w:val="de-DE"/>
        </w:rPr>
      </w:pPr>
    </w:p>
    <w:tbl>
      <w:tblPr>
        <w:tblW w:w="3261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1276"/>
      </w:tblGrid>
      <w:tr>
        <w:tblPrEx>
          <w:shd w:val="clear" w:color="auto" w:fill="ced7e7"/>
        </w:tblPrEx>
        <w:trPr>
          <w:trHeight w:val="255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ind w:left="45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Punktacja ECTS*</w:t>
            </w:r>
          </w:p>
        </w:tc>
        <w:tc>
          <w:tcPr>
            <w:tcW w:type="dxa" w:w="127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7</w:t>
            </w:r>
          </w:p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  <w:lang w:val="de-DE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  <w:lang w:val="de-DE"/>
        </w:rPr>
      </w:pPr>
    </w:p>
    <w:p>
      <w:pPr>
        <w:pStyle w:val="Normal.0"/>
        <w:rPr>
          <w:rFonts w:ascii="Arial" w:cs="Arial" w:hAnsi="Arial" w:eastAsia="Arial"/>
          <w:sz w:val="20"/>
          <w:szCs w:val="20"/>
          <w:lang w:val="de-DE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Opis kursu (cele kszta</w:t>
      </w:r>
      <w:r>
        <w:rPr>
          <w:rFonts w:ascii="Arial" w:hAnsi="Arial" w:hint="default"/>
          <w:sz w:val="20"/>
          <w:szCs w:val="20"/>
          <w:rtl w:val="0"/>
          <w:lang w:val="en-US"/>
        </w:rPr>
        <w:t>ł</w:t>
      </w:r>
      <w:r>
        <w:rPr>
          <w:rFonts w:ascii="Arial" w:hAnsi="Arial"/>
          <w:sz w:val="20"/>
          <w:szCs w:val="20"/>
          <w:rtl w:val="0"/>
          <w:lang w:val="en-US"/>
        </w:rPr>
        <w:t>cenia)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40"/>
      </w:tblGrid>
      <w:tr>
        <w:tblPrEx>
          <w:shd w:val="clear" w:color="auto" w:fill="ced7e7"/>
        </w:tblPrEx>
        <w:trPr>
          <w:trHeight w:val="1113" w:hRule="atLeast"/>
        </w:trPr>
        <w:tc>
          <w:tcPr>
            <w:tcW w:type="dxa" w:w="964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Celem kursu jest przygotowanie i przedstawienie pracy dyplomowej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licencjackiej z zakresu historii i kulturoznawstwa, napisanej w 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zyku angielskim pod kierunkiem oraz zgodnie z wytycznymi podanymi przez promotora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cego seminarium. 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Przygotowanie pracy licencjackiej nale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y do wymaga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ń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koniecznych do uko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ń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czenia studi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 I stopnia, a nast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pnie do podj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cia studi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 II stopnia.</w:t>
            </w:r>
          </w:p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Warunki wst</w:t>
      </w:r>
      <w:r>
        <w:rPr>
          <w:rFonts w:ascii="Arial" w:hAnsi="Arial" w:hint="default"/>
          <w:sz w:val="20"/>
          <w:szCs w:val="20"/>
          <w:rtl w:val="0"/>
          <w:lang w:val="en-US"/>
        </w:rPr>
        <w:t>ę</w:t>
      </w:r>
      <w:r>
        <w:rPr>
          <w:rFonts w:ascii="Arial" w:hAnsi="Arial"/>
          <w:sz w:val="20"/>
          <w:szCs w:val="20"/>
          <w:rtl w:val="0"/>
          <w:lang w:val="en-US"/>
        </w:rPr>
        <w:t>pne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888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Wiedza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Podstawowe wiadomo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z zakresu historii i kultury, zrozumienie podstawowych podzia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na okresy i epoki historyczne, og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lna wiedza pozwalaj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ca na zrozumienie zjawisk i proces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zachodz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cych w historii oraz w dziejach kultury.</w:t>
            </w:r>
          </w:p>
        </w:tc>
      </w:tr>
      <w:tr>
        <w:tblPrEx>
          <w:shd w:val="clear" w:color="auto" w:fill="ced7e7"/>
        </w:tblPrEx>
        <w:trPr>
          <w:trHeight w:val="668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Umiej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Wyci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ganie wniosk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z uzyskanych przes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anek,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czenie fakt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w ca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sporz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dzanie notatek z wyk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adu, korzystanie z literatury oraz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ź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uzupe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niaj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cych. </w:t>
            </w:r>
          </w:p>
        </w:tc>
      </w:tr>
      <w:tr>
        <w:tblPrEx>
          <w:shd w:val="clear" w:color="auto" w:fill="ced7e7"/>
        </w:tblPrEx>
        <w:trPr>
          <w:trHeight w:val="448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Kursy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Praca dyplomowa I</w:t>
            </w:r>
          </w:p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Efekty kszta</w:t>
      </w:r>
      <w:r>
        <w:rPr>
          <w:rFonts w:ascii="Arial" w:hAnsi="Arial" w:hint="default"/>
          <w:sz w:val="20"/>
          <w:szCs w:val="20"/>
          <w:rtl w:val="0"/>
          <w:lang w:val="en-US"/>
        </w:rPr>
        <w:t>ł</w:t>
      </w:r>
      <w:r>
        <w:rPr>
          <w:rFonts w:ascii="Arial" w:hAnsi="Arial"/>
          <w:sz w:val="20"/>
          <w:szCs w:val="20"/>
          <w:rtl w:val="0"/>
          <w:lang w:val="en-US"/>
        </w:rPr>
        <w:t xml:space="preserve">cenia 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79"/>
        <w:gridCol w:w="5296"/>
        <w:gridCol w:w="2365"/>
      </w:tblGrid>
      <w:tr>
        <w:tblPrEx>
          <w:shd w:val="clear" w:color="auto" w:fill="ced7e7"/>
        </w:tblPrEx>
        <w:trPr>
          <w:trHeight w:val="790" w:hRule="atLeast"/>
        </w:trPr>
        <w:tc>
          <w:tcPr>
            <w:tcW w:type="dxa" w:w="197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Wiedza</w:t>
            </w:r>
          </w:p>
        </w:tc>
        <w:tc>
          <w:tcPr>
            <w:tcW w:type="dxa" w:w="529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dla kursu</w:t>
            </w:r>
          </w:p>
        </w:tc>
        <w:tc>
          <w:tcPr>
            <w:tcW w:type="dxa" w:w="23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3323" w:hRule="atLeast"/>
        </w:trPr>
        <w:tc>
          <w:tcPr>
            <w:tcW w:type="dxa" w:w="197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W1. posiada podstawow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wiedz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o miejscu i znaczeniu filologii w systemie nauk oraz ich specyfice przedmiotowej i metodologicznej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W2. wykazuje podstawow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wiedz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 powi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zaniach dziedzin nauki i dyscyplin naukowych 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ciwych dla filologii z innymi dziedzinami i dyscyplinami obszaru nauk humanistycznych,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W3. zna i rozumie podstawowe metody analizy i interpretacji 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óż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nych wytwor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kultury 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ciwe dla wybranych tradycji, teorii lub szk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ół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badawczych w zakresie filologii,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W4. zna i rozumie podstawowe poj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cia i zasady z zakresu prawa autorskiego,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W5. wykazuje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wiadomo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kompleksowej natury 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zyka oraz jego 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it-IT"/>
              </w:rPr>
              <w:t>ono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i jego historycznej zmienno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ci.</w:t>
            </w:r>
          </w:p>
        </w:tc>
        <w:tc>
          <w:tcPr>
            <w:tcW w:type="dxa" w:w="23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K1_W01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K1_W03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K1_W05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K1_W06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K1_W07</w:t>
            </w:r>
          </w:p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5245"/>
        <w:gridCol w:w="2410"/>
      </w:tblGrid>
      <w:tr>
        <w:tblPrEx>
          <w:shd w:val="clear" w:color="auto" w:fill="ced7e7"/>
        </w:tblPrEx>
        <w:trPr>
          <w:trHeight w:val="799" w:hRule="atLeast"/>
        </w:trPr>
        <w:tc>
          <w:tcPr>
            <w:tcW w:type="dxa" w:w="1985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Umiej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</w:t>
            </w:r>
          </w:p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dla kursu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5283" w:hRule="atLeast"/>
        </w:trPr>
        <w:tc>
          <w:tcPr>
            <w:tcW w:type="dxa" w:w="1985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U1. kieruj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 si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wskaz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wkami opiekuna naukowego potrafi wyszukiwa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analizowa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ocenia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selekcjonowa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 u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ytkowa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informacje  z wykorzystaniem 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óż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nych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ź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 sposob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U2. formu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uje i analizuje problemy badawcze w zakresie kultury i historii kraj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danego obszaru 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zykowego,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U3.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rozpoznaje 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óż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ne rodzaje wytwor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 kultury oraz przeprowadza ich krytyczn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ą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analiz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i interpretacj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, z zastosowaniem typowych metod, w celu okre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lenia ich znacze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ń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, oddzia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ywania spo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ecznego, miejsca w procesie historyczno-kulturowym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U4.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argumentuje z wykorzystaniem pogl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d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 innych autor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w, oraz formu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uje wnioski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U5.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przygotowuje i redaguje prace pisemne w 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zyku obcym podstawowym dla swojej specjalno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ci z wykorzystaniem podstawowych uj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ęć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teoretycznych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U6.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pos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uguje si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zykiem obcym podstawowy dla swojej specjalno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ci na poziomie C1, zgodnie z wymaganiami okre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lonymi przez Europejski System Opisu Kszta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cenia 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zykowego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U7.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potrafi dobiera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i stosowa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ciwe metody i narz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dzia, w tym zaawansowane techniki informacyjno-komunikacyjne (ICT)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K1_U01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K1_U02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K1_U04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K1_U05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K1_U06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K1_U08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K1_U11</w:t>
            </w:r>
          </w:p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5245"/>
        <w:gridCol w:w="2410"/>
      </w:tblGrid>
      <w:tr>
        <w:tblPrEx>
          <w:shd w:val="clear" w:color="auto" w:fill="ced7e7"/>
        </w:tblPrEx>
        <w:trPr>
          <w:trHeight w:val="660" w:hRule="atLeast"/>
        </w:trPr>
        <w:tc>
          <w:tcPr>
            <w:tcW w:type="dxa" w:w="1985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Kompetencje spo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eczne</w:t>
            </w:r>
          </w:p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dla kursu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601" w:hRule="atLeast"/>
        </w:trPr>
        <w:tc>
          <w:tcPr>
            <w:tcW w:type="dxa" w:w="1985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ru-RU"/>
              </w:rPr>
              <w:t xml:space="preserve">K1: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prawid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owo identyfikuje i rozstrzyga problemy zwi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zane z wykonywaniem zawodu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widowControl w:val="1"/>
              <w:suppressAutoHyphens w:val="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K1_K01</w:t>
            </w:r>
          </w:p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3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607"/>
        <w:gridCol w:w="1223"/>
        <w:gridCol w:w="849"/>
        <w:gridCol w:w="272"/>
        <w:gridCol w:w="861"/>
        <w:gridCol w:w="316"/>
        <w:gridCol w:w="818"/>
        <w:gridCol w:w="285"/>
        <w:gridCol w:w="849"/>
        <w:gridCol w:w="284"/>
        <w:gridCol w:w="849"/>
        <w:gridCol w:w="284"/>
        <w:gridCol w:w="849"/>
        <w:gridCol w:w="286"/>
      </w:tblGrid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9632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217"/>
            </w:tcMar>
            <w:vAlign w:val="center"/>
          </w:tcPr>
          <w:p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Organizacja</w:t>
            </w:r>
          </w:p>
        </w:tc>
      </w:tr>
      <w:tr>
        <w:tblPrEx>
          <w:shd w:val="clear" w:color="auto" w:fill="ced7e7"/>
        </w:tblPrEx>
        <w:trPr>
          <w:trHeight w:val="560" w:hRule="atLeast"/>
        </w:trPr>
        <w:tc>
          <w:tcPr>
            <w:tcW w:type="dxa" w:w="1607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Forma 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ęć</w:t>
            </w:r>
          </w:p>
        </w:tc>
        <w:tc>
          <w:tcPr>
            <w:tcW w:type="dxa" w:w="1222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Wyk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ad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(W)</w:t>
            </w:r>
          </w:p>
        </w:tc>
        <w:tc>
          <w:tcPr>
            <w:tcW w:type="dxa" w:w="6801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wiczenia w grupach</w:t>
            </w:r>
          </w:p>
        </w:tc>
      </w:tr>
      <w:tr>
        <w:tblPrEx>
          <w:shd w:val="clear" w:color="auto" w:fill="ced7e7"/>
        </w:tblPrEx>
        <w:trPr>
          <w:trHeight w:val="383" w:hRule="atLeast"/>
        </w:trPr>
        <w:tc>
          <w:tcPr>
            <w:tcW w:type="dxa" w:w="1607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</w:tcPr>
          <w:p/>
        </w:tc>
        <w:tc>
          <w:tcPr>
            <w:tcW w:type="dxa" w:w="1222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</w:t>
            </w:r>
          </w:p>
        </w:tc>
        <w:tc>
          <w:tcPr>
            <w:tcW w:type="dxa" w:w="27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</w:t>
            </w:r>
          </w:p>
        </w:tc>
        <w:tc>
          <w:tcPr>
            <w:tcW w:type="dxa" w:w="31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18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</w:t>
            </w:r>
          </w:p>
        </w:tc>
        <w:tc>
          <w:tcPr>
            <w:tcW w:type="dxa" w:w="2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S</w:t>
            </w:r>
          </w:p>
        </w:tc>
        <w:tc>
          <w:tcPr>
            <w:tcW w:type="dxa" w:w="28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</w:t>
            </w:r>
          </w:p>
        </w:tc>
        <w:tc>
          <w:tcPr>
            <w:tcW w:type="dxa" w:w="28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</w:t>
            </w:r>
          </w:p>
        </w:tc>
        <w:tc>
          <w:tcPr>
            <w:tcW w:type="dxa" w:w="28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05" w:hRule="atLeast"/>
        </w:trPr>
        <w:tc>
          <w:tcPr>
            <w:tcW w:type="dxa" w:w="1607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Liczba godzin</w:t>
            </w:r>
          </w:p>
        </w:tc>
        <w:tc>
          <w:tcPr>
            <w:tcW w:type="dxa" w:w="122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0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0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5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8" w:hRule="atLeast"/>
        </w:trPr>
        <w:tc>
          <w:tcPr>
            <w:tcW w:type="dxa" w:w="1607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2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0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0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16</w:t>
            </w:r>
          </w:p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5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Opis metod prowadzenia zaj</w:t>
      </w:r>
      <w:r>
        <w:rPr>
          <w:rFonts w:ascii="Arial" w:hAnsi="Arial" w:hint="default"/>
          <w:sz w:val="20"/>
          <w:szCs w:val="20"/>
          <w:rtl w:val="0"/>
          <w:lang w:val="en-US"/>
        </w:rPr>
        <w:t>ęć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2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802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Metody podaj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ce, eksponuj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ce, problemowe, aktywizuj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</w:t>
            </w:r>
          </w:p>
          <w:p>
            <w:pPr>
              <w:pStyle w:val="Zawartość tabeli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Metody wspieraj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 autonomiczne uczenie si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</w:p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Formy sprawdzania efekt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n-US"/>
        </w:rPr>
        <w:t>w kszta</w:t>
      </w:r>
      <w:r>
        <w:rPr>
          <w:rFonts w:ascii="Arial" w:hAnsi="Arial" w:hint="default"/>
          <w:sz w:val="20"/>
          <w:szCs w:val="20"/>
          <w:rtl w:val="0"/>
          <w:lang w:val="en-US"/>
        </w:rPr>
        <w:t>ł</w:t>
      </w:r>
      <w:r>
        <w:rPr>
          <w:rFonts w:ascii="Arial" w:hAnsi="Arial"/>
          <w:sz w:val="20"/>
          <w:szCs w:val="20"/>
          <w:rtl w:val="0"/>
          <w:lang w:val="en-US"/>
        </w:rPr>
        <w:t>cenia</w:t>
      </w: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tbl>
      <w:tblPr>
        <w:tblW w:w="9621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3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5"/>
        <w:gridCol w:w="666"/>
        <w:gridCol w:w="666"/>
      </w:tblGrid>
      <w:tr>
        <w:tblPrEx>
          <w:shd w:val="clear" w:color="auto" w:fill="ced7e7"/>
        </w:tblPrEx>
        <w:trPr>
          <w:trHeight w:val="1476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E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learning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Gry dydaktyczne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wiczenia w szkole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cia terenowe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Praca laboratoryjna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Projekt indywidualny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Projekt grupowy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dyskusji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Referat</w:t>
            </w:r>
          </w:p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Praca pisemna 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Egzamin ustny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Egzamin pisemny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Inne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Tekst dymka1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W01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W02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W03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W04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W05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U01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U02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   U03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   U04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U05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U06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U07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96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K01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</w:tr>
    </w:tbl>
    <w:p>
      <w:pPr>
        <w:pStyle w:val="Zawartość tabeli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668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Kryteria oceny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1762"/>
              </w:tabs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Warunkiem uzyskania pozytywnej oceny jest regularne i aktywne uczestnictwo w 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ciach, udzia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dyskusji w czasie 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oraz przedstawienie kompletnej pracy dyplomowej zaopiniowanej pozytywnie przez promotora. </w:t>
            </w:r>
          </w:p>
        </w:tc>
      </w:tr>
    </w:tbl>
    <w:p>
      <w:pPr>
        <w:pStyle w:val="Zawartość tabeli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939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Uwagi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Tre</w:t>
      </w:r>
      <w:r>
        <w:rPr>
          <w:rFonts w:ascii="Arial" w:hAnsi="Arial" w:hint="default"/>
          <w:sz w:val="20"/>
          <w:szCs w:val="20"/>
          <w:rtl w:val="0"/>
          <w:lang w:val="en-US"/>
        </w:rPr>
        <w:t>ś</w:t>
      </w:r>
      <w:r>
        <w:rPr>
          <w:rFonts w:ascii="Arial" w:hAnsi="Arial"/>
          <w:sz w:val="20"/>
          <w:szCs w:val="20"/>
          <w:rtl w:val="0"/>
          <w:lang w:val="en-US"/>
        </w:rPr>
        <w:t>ci merytoryczne (wykaz temat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n-US"/>
        </w:rPr>
        <w:t>w)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2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112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kst dymka1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Struktura pracy; podzia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na rozdzia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 xml:space="preserve">y i ich struktura 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Sporz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dzanie bibliografii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Sporz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dzanie przypis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 i odsy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aczy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Edycja tekstu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Korekta edytorska</w:t>
            </w:r>
          </w:p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Wykaz literatury podstawowej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2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414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8" w:firstLine="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F. Lewins</w:t>
            </w:r>
            <w:r>
              <w:rPr>
                <w:rFonts w:ascii="Arial" w:hAnsi="Arial"/>
                <w:b w:val="1"/>
                <w:bCs w:val="1"/>
                <w:sz w:val="20"/>
                <w:szCs w:val="20"/>
                <w:rtl w:val="0"/>
                <w:lang w:val="en-US"/>
              </w:rPr>
              <w:t xml:space="preserve">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Writing a thesis: a guide to its nature and organization</w:t>
            </w:r>
            <w:r>
              <w:rPr>
                <w:rFonts w:ascii="Arial" w:hAnsi="Arial"/>
                <w:b w:val="1"/>
                <w:bCs w:val="1"/>
                <w:sz w:val="20"/>
                <w:szCs w:val="20"/>
                <w:rtl w:val="0"/>
                <w:lang w:val="en-US"/>
              </w:rPr>
              <w:t xml:space="preserve">.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Anutech, Canberra, 1993</w:t>
            </w:r>
          </w:p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Wykaz literatury uzupe</w:t>
      </w:r>
      <w:r>
        <w:rPr>
          <w:rFonts w:ascii="Arial" w:hAnsi="Arial" w:hint="default"/>
          <w:sz w:val="20"/>
          <w:szCs w:val="20"/>
          <w:rtl w:val="0"/>
          <w:lang w:val="en-US"/>
        </w:rPr>
        <w:t>ł</w:t>
      </w:r>
      <w:r>
        <w:rPr>
          <w:rFonts w:ascii="Arial" w:hAnsi="Arial"/>
          <w:sz w:val="20"/>
          <w:szCs w:val="20"/>
          <w:rtl w:val="0"/>
          <w:lang w:val="en-US"/>
        </w:rPr>
        <w:t>niaj</w:t>
      </w:r>
      <w:r>
        <w:rPr>
          <w:rFonts w:ascii="Arial" w:hAnsi="Arial" w:hint="default"/>
          <w:sz w:val="20"/>
          <w:szCs w:val="20"/>
          <w:rtl w:val="0"/>
          <w:lang w:val="en-US"/>
        </w:rPr>
        <w:t>ą</w:t>
      </w:r>
      <w:r>
        <w:rPr>
          <w:rFonts w:ascii="Arial" w:hAnsi="Arial"/>
          <w:sz w:val="20"/>
          <w:szCs w:val="20"/>
          <w:rtl w:val="0"/>
          <w:lang w:val="en-US"/>
        </w:rPr>
        <w:t>cej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2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46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8" w:firstLine="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P. Oliver</w:t>
            </w:r>
            <w:r>
              <w:rPr>
                <w:rFonts w:ascii="Arial" w:hAnsi="Arial"/>
                <w:b w:val="1"/>
                <w:bCs w:val="1"/>
                <w:sz w:val="20"/>
                <w:szCs w:val="20"/>
                <w:rtl w:val="0"/>
                <w:lang w:val="en-US"/>
              </w:rPr>
              <w:t xml:space="preserve">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Writing Your Thesis</w:t>
            </w:r>
            <w:r>
              <w:rPr>
                <w:rFonts w:ascii="Arial" w:hAnsi="Arial"/>
                <w:b w:val="1"/>
                <w:bCs w:val="1"/>
                <w:sz w:val="20"/>
                <w:szCs w:val="20"/>
                <w:rtl w:val="0"/>
                <w:lang w:val="en-US"/>
              </w:rPr>
              <w:t xml:space="preserve">.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SAGE Publications, 2008.</w:t>
            </w:r>
          </w:p>
          <w:p>
            <w:pPr>
              <w:pStyle w:val="Normal.0"/>
              <w:bidi w:val="0"/>
              <w:ind w:left="18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Poradniki dost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pne na stronach uniwersyteckich.</w:t>
            </w:r>
          </w:p>
        </w:tc>
      </w:tr>
    </w:tbl>
    <w:p>
      <w:pPr>
        <w:pStyle w:val="Normal.0"/>
        <w:ind w:left="216" w:hanging="216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Tekst dymka1"/>
        <w:rPr>
          <w:rFonts w:ascii="Arial" w:cs="Arial" w:hAnsi="Arial" w:eastAsia="Arial"/>
          <w:sz w:val="20"/>
          <w:szCs w:val="20"/>
        </w:rPr>
      </w:pPr>
    </w:p>
    <w:p>
      <w:pPr>
        <w:pStyle w:val="Tekst dymka1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de-DE"/>
        </w:rPr>
        <w:t>Bilans godzinowy zgodny z CNPS (Ca</w:t>
      </w:r>
      <w:r>
        <w:rPr>
          <w:rFonts w:ascii="Arial" w:hAnsi="Arial" w:hint="default"/>
          <w:sz w:val="20"/>
          <w:szCs w:val="20"/>
          <w:rtl w:val="0"/>
          <w:lang w:val="de-DE"/>
        </w:rPr>
        <w:t>ł</w:t>
      </w:r>
      <w:r>
        <w:rPr>
          <w:rFonts w:ascii="Arial" w:hAnsi="Arial"/>
          <w:sz w:val="20"/>
          <w:szCs w:val="20"/>
          <w:rtl w:val="0"/>
          <w:lang w:val="de-DE"/>
        </w:rPr>
        <w:t>kowity Nak</w:t>
      </w:r>
      <w:r>
        <w:rPr>
          <w:rFonts w:ascii="Arial" w:hAnsi="Arial" w:hint="default"/>
          <w:sz w:val="20"/>
          <w:szCs w:val="20"/>
          <w:rtl w:val="0"/>
          <w:lang w:val="de-DE"/>
        </w:rPr>
        <w:t>ł</w:t>
      </w:r>
      <w:r>
        <w:rPr>
          <w:rFonts w:ascii="Arial" w:hAnsi="Arial"/>
          <w:sz w:val="20"/>
          <w:szCs w:val="20"/>
          <w:rtl w:val="0"/>
          <w:lang w:val="de-DE"/>
        </w:rPr>
        <w:t>ad Pracy Studenta)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58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766"/>
        <w:gridCol w:w="5750"/>
        <w:gridCol w:w="106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76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godzin w kontakcie z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cymi</w:t>
            </w:r>
          </w:p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Wyk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ad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0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nl-NL"/>
              </w:rPr>
              <w:t>Konwersatorium (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wiczenia, laboratorium itd.)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1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53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Pozosta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 godziny kontaktu studenta z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cym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5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76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godzin pracy studenta bez kontaktu z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cymi</w:t>
            </w:r>
          </w:p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Lektura w ramach przygotowania do 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ęć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70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Przygotowanie kr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tkiej pracy pisemnej lub referatu po zapoznaniu si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 niezb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dn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literatur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przedmiotu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0</w:t>
            </w:r>
          </w:p>
        </w:tc>
      </w:tr>
      <w:tr>
        <w:tblPrEx>
          <w:shd w:val="clear" w:color="auto" w:fill="ced7e7"/>
        </w:tblPrEx>
        <w:trPr>
          <w:trHeight w:val="591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Przygotowanie pracy licencjackiej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70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Przygotowanie do egzaminu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0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8516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a-DK"/>
              </w:rPr>
              <w:t>Og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ół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em bilans czasu pracy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210</w:t>
            </w:r>
          </w:p>
        </w:tc>
      </w:tr>
      <w:tr>
        <w:tblPrEx>
          <w:shd w:val="clear" w:color="auto" w:fill="ced7e7"/>
        </w:tblPrEx>
        <w:trPr>
          <w:trHeight w:val="252" w:hRule="atLeast"/>
        </w:trPr>
        <w:tc>
          <w:tcPr>
            <w:tcW w:type="dxa" w:w="8516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punkt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ECTS w zale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od przyj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tego przelicznika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7</w:t>
            </w:r>
          </w:p>
        </w:tc>
      </w:tr>
    </w:tbl>
    <w:p>
      <w:pPr>
        <w:pStyle w:val="Normal.0"/>
        <w:ind w:left="216" w:hanging="216"/>
      </w:pPr>
      <w:r>
        <w:rPr>
          <w:rFonts w:ascii="Arial" w:cs="Arial" w:hAnsi="Arial" w:eastAsia="Arial"/>
          <w:sz w:val="20"/>
          <w:szCs w:val="20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Verdana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  <w:t>1</w:t>
    </w:r>
    <w:r>
      <w:rPr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1">
    <w:name w:val="heading 1"/>
    <w:next w:val="Normal.0"/>
    <w:pPr>
      <w:keepNext w:val="1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center"/>
      <w:outlineLvl w:val="0"/>
    </w:pPr>
    <w:rPr>
      <w:rFonts w:ascii="Verdana" w:cs="Arial Unicode MS" w:hAnsi="Verdan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en-US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Fill>
        <w14:solidFill>
          <w14:srgbClr w14:val="000000"/>
        </w14:solidFill>
      </w14:textFill>
    </w:rPr>
  </w:style>
  <w:style w:type="paragraph" w:styleId="Tekst dymka1">
    <w:name w:val="Tekst dymka1"/>
    <w:next w:val="Tekst dymka1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cs="Arial Unicode MS" w:hAnsi="Tahom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